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D7BB1" w14:textId="77777777" w:rsidR="00026871" w:rsidRPr="002C59A7" w:rsidRDefault="00026871" w:rsidP="00026871">
      <w:pPr>
        <w:jc w:val="center"/>
        <w:rPr>
          <w:b/>
          <w:bCs/>
          <w:i/>
          <w:iCs/>
          <w:sz w:val="28"/>
          <w:szCs w:val="28"/>
        </w:rPr>
      </w:pPr>
      <w:r w:rsidRPr="002C59A7">
        <w:rPr>
          <w:b/>
          <w:bCs/>
          <w:i/>
          <w:iCs/>
          <w:sz w:val="28"/>
          <w:szCs w:val="28"/>
        </w:rPr>
        <w:t>“One ear to listen to the Word of God</w:t>
      </w:r>
    </w:p>
    <w:p w14:paraId="618EF5E3" w14:textId="77777777" w:rsidR="00026871" w:rsidRDefault="00026871" w:rsidP="00026871">
      <w:pPr>
        <w:jc w:val="center"/>
        <w:rPr>
          <w:b/>
          <w:bCs/>
          <w:i/>
          <w:iCs/>
          <w:sz w:val="28"/>
          <w:szCs w:val="28"/>
        </w:rPr>
      </w:pPr>
      <w:r w:rsidRPr="002C59A7">
        <w:rPr>
          <w:b/>
          <w:bCs/>
          <w:i/>
          <w:iCs/>
          <w:sz w:val="28"/>
          <w:szCs w:val="28"/>
        </w:rPr>
        <w:t>and one ear to listen to the people</w:t>
      </w:r>
      <w:r>
        <w:rPr>
          <w:rStyle w:val="FootnoteReference"/>
          <w:b/>
          <w:bCs/>
          <w:i/>
          <w:iCs/>
          <w:sz w:val="28"/>
          <w:szCs w:val="28"/>
        </w:rPr>
        <w:footnoteReference w:id="1"/>
      </w:r>
      <w:r>
        <w:rPr>
          <w:b/>
          <w:bCs/>
          <w:i/>
          <w:iCs/>
          <w:sz w:val="28"/>
          <w:szCs w:val="28"/>
        </w:rPr>
        <w:t>”.</w:t>
      </w:r>
    </w:p>
    <w:p w14:paraId="447BF555" w14:textId="77777777" w:rsidR="00026871" w:rsidRPr="002C59A7" w:rsidRDefault="00026871" w:rsidP="00026871">
      <w:pPr>
        <w:jc w:val="center"/>
        <w:rPr>
          <w:b/>
          <w:bCs/>
          <w:sz w:val="28"/>
          <w:szCs w:val="28"/>
        </w:rPr>
      </w:pPr>
      <w:r w:rsidRPr="002C59A7">
        <w:rPr>
          <w:b/>
          <w:bCs/>
          <w:sz w:val="28"/>
          <w:szCs w:val="28"/>
        </w:rPr>
        <w:t>The Autobiography of a Pope</w:t>
      </w:r>
    </w:p>
    <w:p w14:paraId="627F9EFC" w14:textId="77777777" w:rsidR="00026871" w:rsidRPr="002C59A7" w:rsidRDefault="00026871" w:rsidP="00026871">
      <w:pPr>
        <w:jc w:val="center"/>
        <w:rPr>
          <w:b/>
          <w:bCs/>
          <w:sz w:val="28"/>
          <w:szCs w:val="28"/>
        </w:rPr>
      </w:pPr>
    </w:p>
    <w:p w14:paraId="550312F8" w14:textId="77777777" w:rsidR="00026871" w:rsidRDefault="00026871" w:rsidP="00026871">
      <w:pPr>
        <w:jc w:val="right"/>
        <w:rPr>
          <w:i/>
          <w:iCs/>
        </w:rPr>
      </w:pPr>
      <w:r w:rsidRPr="002C59A7">
        <w:rPr>
          <w:i/>
          <w:iCs/>
        </w:rPr>
        <w:t xml:space="preserve">Angelina </w:t>
      </w:r>
      <w:proofErr w:type="spellStart"/>
      <w:r w:rsidRPr="002C59A7">
        <w:rPr>
          <w:i/>
          <w:iCs/>
        </w:rPr>
        <w:t>Giannopoulou</w:t>
      </w:r>
      <w:proofErr w:type="spellEnd"/>
      <w:r w:rsidRPr="002C59A7">
        <w:rPr>
          <w:i/>
          <w:iCs/>
        </w:rPr>
        <w:t xml:space="preserve">, </w:t>
      </w:r>
    </w:p>
    <w:p w14:paraId="71FBA3BC" w14:textId="77777777" w:rsidR="00026871" w:rsidRDefault="00026871" w:rsidP="00026871">
      <w:pPr>
        <w:jc w:val="right"/>
        <w:rPr>
          <w:i/>
          <w:iCs/>
        </w:rPr>
      </w:pPr>
      <w:r w:rsidRPr="002C59A7">
        <w:rPr>
          <w:i/>
          <w:iCs/>
        </w:rPr>
        <w:t>PhD candidate in Political Science</w:t>
      </w:r>
      <w:r>
        <w:rPr>
          <w:i/>
          <w:iCs/>
        </w:rPr>
        <w:t>, Sophia University Institute</w:t>
      </w:r>
    </w:p>
    <w:p w14:paraId="5DC555DC" w14:textId="77777777" w:rsidR="00026871" w:rsidRPr="002C59A7" w:rsidRDefault="00026871" w:rsidP="00026871">
      <w:pPr>
        <w:jc w:val="right"/>
        <w:rPr>
          <w:i/>
          <w:iCs/>
        </w:rPr>
      </w:pPr>
      <w:r>
        <w:rPr>
          <w:i/>
          <w:iCs/>
        </w:rPr>
        <w:t xml:space="preserve">Member of the Coordination Team of </w:t>
      </w:r>
      <w:proofErr w:type="spellStart"/>
      <w:r>
        <w:rPr>
          <w:i/>
          <w:iCs/>
        </w:rPr>
        <w:t>Dialop</w:t>
      </w:r>
      <w:proofErr w:type="spellEnd"/>
    </w:p>
    <w:p w14:paraId="23DFED30" w14:textId="77777777" w:rsidR="00026871" w:rsidRDefault="00026871" w:rsidP="00C462C6"/>
    <w:p w14:paraId="2F527AD7" w14:textId="54404392" w:rsidR="00026871" w:rsidRDefault="00026871" w:rsidP="00C462C6">
      <w:r>
        <w:t xml:space="preserve">[Originally published in Greek in </w:t>
      </w:r>
      <w:hyperlink r:id="rId7" w:history="1">
        <w:proofErr w:type="spellStart"/>
        <w:r w:rsidRPr="00026871">
          <w:rPr>
            <w:rStyle w:val="Hyperlink"/>
            <w:i/>
            <w:iCs/>
          </w:rPr>
          <w:t>Epohi</w:t>
        </w:r>
        <w:proofErr w:type="spellEnd"/>
        <w:r w:rsidRPr="00026871">
          <w:rPr>
            <w:rStyle w:val="Hyperlink"/>
          </w:rPr>
          <w:t xml:space="preserve"> newspaper</w:t>
        </w:r>
      </w:hyperlink>
      <w:r>
        <w:t>]</w:t>
      </w:r>
    </w:p>
    <w:p w14:paraId="3522CAA5" w14:textId="77777777" w:rsidR="00026871" w:rsidRDefault="00026871" w:rsidP="00C462C6"/>
    <w:p w14:paraId="29D382CB" w14:textId="77777777" w:rsidR="00026871" w:rsidRDefault="00026871" w:rsidP="00C462C6"/>
    <w:p w14:paraId="37635E9B" w14:textId="12C4FABB" w:rsidR="00C462C6" w:rsidRPr="00C462C6" w:rsidRDefault="00C462C6" w:rsidP="00026871">
      <w:pPr>
        <w:jc w:val="both"/>
      </w:pPr>
      <w:r w:rsidRPr="00C462C6">
        <w:t xml:space="preserve">It might seem like a momentous occasion that a pope is publishing his autobiography for the first time, but then again, we are talking about Pope Francis, a figure who has already broken numerous </w:t>
      </w:r>
      <w:r>
        <w:t>“</w:t>
      </w:r>
      <w:r w:rsidRPr="00C462C6">
        <w:t>firsts</w:t>
      </w:r>
      <w:r>
        <w:t>”</w:t>
      </w:r>
      <w:r w:rsidRPr="00C462C6">
        <w:t xml:space="preserve"> during his papacy. The opportunity to read this autobiography while he is still alive is a rare privilege, especially considering his recent health scare. His decision to publish it as a message of hope </w:t>
      </w:r>
      <w:proofErr w:type="gramStart"/>
      <w:r w:rsidRPr="00C462C6">
        <w:t>in light of</w:t>
      </w:r>
      <w:proofErr w:type="gramEnd"/>
      <w:r w:rsidRPr="00C462C6">
        <w:t xml:space="preserve"> the Vatican Jubilee Year adds an extra layer of significance to the work.</w:t>
      </w:r>
      <w:r>
        <w:t xml:space="preserve"> </w:t>
      </w:r>
      <w:r w:rsidRPr="00C462C6">
        <w:rPr>
          <w:i/>
          <w:iCs/>
        </w:rPr>
        <w:t>Hope: The Autobiography</w:t>
      </w:r>
      <w:r w:rsidRPr="00C462C6">
        <w:t xml:space="preserve"> is a meticulously crafted journey through the life of Jorge Mario Bergoglio</w:t>
      </w:r>
      <w:r>
        <w:t xml:space="preserve"> and </w:t>
      </w:r>
      <w:r w:rsidRPr="00C462C6">
        <w:t xml:space="preserve">Pope Francis. The narrative spans from the origins of his ancestors and the turbulent years of World War I to his </w:t>
      </w:r>
      <w:r w:rsidRPr="002C59A7">
        <w:t>present-day exhortations to the peoples of the world, looking to the future with unwavering commitment.</w:t>
      </w:r>
      <w:r>
        <w:t xml:space="preserve"> </w:t>
      </w:r>
    </w:p>
    <w:p w14:paraId="7A314263" w14:textId="77777777" w:rsidR="00C462C6" w:rsidRPr="00C462C6" w:rsidRDefault="00C462C6" w:rsidP="00026871">
      <w:pPr>
        <w:jc w:val="both"/>
      </w:pPr>
      <w:r w:rsidRPr="00C462C6">
        <w:t xml:space="preserve">One of the remarkable aspects of this biography is the way it begins—by focusing on the lives of the thousands of immigrants who, during the war years (both WWI and WWII), sailed across the Atlantic from Europe to America in search of a better life. The Pope devotes considerable attention to the story of his grandparents, who migrated from Piedmont in Italy to Buenos Aires, settling </w:t>
      </w:r>
      <w:proofErr w:type="gramStart"/>
      <w:r w:rsidRPr="00C462C6">
        <w:t>in the neighborhood of</w:t>
      </w:r>
      <w:proofErr w:type="gramEnd"/>
      <w:r w:rsidRPr="00C462C6">
        <w:t xml:space="preserve"> Flores. Yet this is not merely a personal family history; it is a choice to tell the broader story of immigration, one that is as old as the world itself, filled with the anguish and pain of the poor struggling to find a place in a world that often shuts them out. Pope Francis connects this narrative to the inextricable relationship between migration and war, as people flee conflict, escape violence, or search for hope in the aftermath of devastation. This theme runs through the biography, with Francis </w:t>
      </w:r>
      <w:r w:rsidRPr="00C462C6">
        <w:lastRenderedPageBreak/>
        <w:t>frequently returning to the issue of migrants’ rights and the moral imperative to care for the displaced.</w:t>
      </w:r>
    </w:p>
    <w:p w14:paraId="4ECCC740" w14:textId="199D798E" w:rsidR="00C462C6" w:rsidRPr="00C462C6" w:rsidRDefault="00C462C6" w:rsidP="00026871">
      <w:pPr>
        <w:jc w:val="both"/>
      </w:pPr>
      <w:r w:rsidRPr="00C462C6">
        <w:t xml:space="preserve">The biography itself is structured around two central axes. The first is a comprehensive account of the various moments in Bergoglio’s life that have shaped his identity, his path to </w:t>
      </w:r>
      <w:r w:rsidRPr="00C462C6">
        <w:t>priesthood</w:t>
      </w:r>
      <w:r w:rsidRPr="00C462C6">
        <w:t>, and ultimately, his papacy. The second is a deep reflection on the major themes of Christian anthropology and theology that</w:t>
      </w:r>
      <w:r w:rsidRPr="002C59A7">
        <w:t xml:space="preserve">, in turn, fuel his social exhortations to a world that is declining under the weight of a </w:t>
      </w:r>
      <w:proofErr w:type="spellStart"/>
      <w:r w:rsidRPr="002C59A7">
        <w:t>globali</w:t>
      </w:r>
      <w:r>
        <w:t>s</w:t>
      </w:r>
      <w:r w:rsidRPr="002C59A7">
        <w:t>ed</w:t>
      </w:r>
      <w:proofErr w:type="spellEnd"/>
      <w:r w:rsidRPr="002C59A7">
        <w:t xml:space="preserve"> ontological indifference. </w:t>
      </w:r>
    </w:p>
    <w:p w14:paraId="2104C2AF" w14:textId="76E45B31" w:rsidR="00C462C6" w:rsidRPr="00C462C6" w:rsidRDefault="00C462C6" w:rsidP="00026871">
      <w:pPr>
        <w:jc w:val="both"/>
      </w:pPr>
      <w:r w:rsidRPr="00C462C6">
        <w:t xml:space="preserve">Born in Latin America to immigrant </w:t>
      </w:r>
      <w:r w:rsidR="00F34AD5">
        <w:t>family</w:t>
      </w:r>
      <w:r w:rsidRPr="00C462C6">
        <w:t xml:space="preserve">, a Jesuit, and deeply rooted in the lives of the people, Francis grew up surrounded by the diversity of ethnic, religious, and cultural backgrounds. His love for the people he served has never wavered, and even as Pope, he chose to live in the clergy house in Santa Marta, rather than the more isolated Apostolic Palace. As he writes, his decision to become a priest was motivated by a desire to walk with the people of God—a sentiment that remains at the heart of his papacy. This personal journey is intertwined with his broader social and political theology. The </w:t>
      </w:r>
      <w:r w:rsidR="00B43790">
        <w:t>“</w:t>
      </w:r>
      <w:r w:rsidRPr="00C462C6">
        <w:t>people</w:t>
      </w:r>
      <w:r w:rsidR="00B43790">
        <w:t>”</w:t>
      </w:r>
      <w:r w:rsidRPr="00C462C6">
        <w:t xml:space="preserve"> he refers to are not abstract concepts but the poor, the oppressed, and those who are </w:t>
      </w:r>
      <w:proofErr w:type="spellStart"/>
      <w:r w:rsidRPr="00C462C6">
        <w:t>marginali</w:t>
      </w:r>
      <w:r w:rsidR="00B43790">
        <w:t>s</w:t>
      </w:r>
      <w:r w:rsidRPr="00C462C6">
        <w:t>ed</w:t>
      </w:r>
      <w:proofErr w:type="spellEnd"/>
      <w:r w:rsidRPr="00C462C6">
        <w:t xml:space="preserve"> in society. For Francis, the </w:t>
      </w:r>
      <w:r w:rsidRPr="00C462C6">
        <w:rPr>
          <w:i/>
          <w:iCs/>
        </w:rPr>
        <w:t>Iglesia Militante</w:t>
      </w:r>
      <w:r w:rsidRPr="00C462C6">
        <w:t xml:space="preserve"> (Militant Church) exists for them, and the Church must take a firm stand against the exploitation and oppression of the poor.</w:t>
      </w:r>
    </w:p>
    <w:p w14:paraId="4368E7AF" w14:textId="58E3FD57" w:rsidR="00B43790" w:rsidRPr="002C59A7" w:rsidRDefault="00B43790" w:rsidP="00026871">
      <w:pPr>
        <w:jc w:val="both"/>
      </w:pPr>
      <w:r w:rsidRPr="002C59A7">
        <w:t>In contrast to a Church that hesitates to take a stand and name the exploiter over the exploited, fearful of compromising its universality and ecumeni</w:t>
      </w:r>
      <w:r>
        <w:t>sm</w:t>
      </w:r>
      <w:r w:rsidRPr="002C59A7">
        <w:t xml:space="preserve">, Francis redefines </w:t>
      </w:r>
      <w:r>
        <w:t>ecumenism</w:t>
      </w:r>
      <w:r w:rsidRPr="002C59A7">
        <w:t xml:space="preserve"> through the </w:t>
      </w:r>
      <w:r>
        <w:t xml:space="preserve">preferential </w:t>
      </w:r>
      <w:r w:rsidRPr="002C59A7">
        <w:t xml:space="preserve">option for the poor, drawing on the great legacy of Liberation Theology. He underlines, through the </w:t>
      </w:r>
      <w:r w:rsidR="00BC5706">
        <w:t>“</w:t>
      </w:r>
      <w:r w:rsidRPr="002C59A7">
        <w:t>theology of the people</w:t>
      </w:r>
      <w:r w:rsidR="00BC5706">
        <w:t>”</w:t>
      </w:r>
      <w:r w:rsidRPr="002C59A7">
        <w:t xml:space="preserve"> (</w:t>
      </w:r>
      <w:proofErr w:type="spellStart"/>
      <w:r w:rsidRPr="00DF4689">
        <w:t>teología</w:t>
      </w:r>
      <w:proofErr w:type="spellEnd"/>
      <w:r w:rsidRPr="00DF4689">
        <w:t xml:space="preserve"> del </w:t>
      </w:r>
      <w:proofErr w:type="spellStart"/>
      <w:r>
        <w:t>popolo</w:t>
      </w:r>
      <w:proofErr w:type="spellEnd"/>
      <w:r w:rsidRPr="002C59A7">
        <w:t xml:space="preserve">), that the Gospel was composed with the poor and the </w:t>
      </w:r>
      <w:r w:rsidR="00BC5706" w:rsidRPr="00BC5706">
        <w:t>reprobate</w:t>
      </w:r>
      <w:r w:rsidR="00BC5706">
        <w:t>s</w:t>
      </w:r>
      <w:r w:rsidR="00BC5706" w:rsidRPr="00BC5706">
        <w:t xml:space="preserve"> </w:t>
      </w:r>
      <w:r w:rsidRPr="002C59A7">
        <w:t xml:space="preserve">as its first recipients, pointing out that the people, the </w:t>
      </w:r>
      <w:r>
        <w:t xml:space="preserve">ones </w:t>
      </w:r>
      <w:r w:rsidRPr="002C59A7">
        <w:t xml:space="preserve">who inhabit the </w:t>
      </w:r>
      <w:r w:rsidRPr="00DF4689">
        <w:rPr>
          <w:i/>
          <w:iCs/>
        </w:rPr>
        <w:t xml:space="preserve">villas </w:t>
      </w:r>
      <w:proofErr w:type="spellStart"/>
      <w:r w:rsidRPr="00DF4689">
        <w:rPr>
          <w:i/>
          <w:iCs/>
        </w:rPr>
        <w:t>miserias</w:t>
      </w:r>
      <w:proofErr w:type="spellEnd"/>
      <w:r w:rsidRPr="002C59A7">
        <w:t xml:space="preserve">, the </w:t>
      </w:r>
      <w:r w:rsidR="00BC5706">
        <w:t>outcasts</w:t>
      </w:r>
      <w:r w:rsidRPr="002C59A7">
        <w:t xml:space="preserve"> of </w:t>
      </w:r>
      <w:r>
        <w:t>“</w:t>
      </w:r>
      <w:r w:rsidRPr="002C59A7">
        <w:t>an economy that kills</w:t>
      </w:r>
      <w:r>
        <w:t>”</w:t>
      </w:r>
      <w:r w:rsidRPr="002C59A7">
        <w:t xml:space="preserve">, are the subject of the </w:t>
      </w:r>
      <w:r w:rsidRPr="00080B4F">
        <w:t>soteriological process</w:t>
      </w:r>
      <w:r w:rsidRPr="002C59A7">
        <w:t xml:space="preserve"> in the history of the Church. </w:t>
      </w:r>
      <w:r>
        <w:t>“</w:t>
      </w:r>
      <w:r w:rsidRPr="002C59A7">
        <w:t>I once said that the communists stole the flag from us because the flag of the poor is Christian, and it is undoubtedly true. The Gospel, chapter 25 of Matthew, the record on which we will be judged, comes long before Lenin</w:t>
      </w:r>
      <w:r>
        <w:t>”</w:t>
      </w:r>
      <w:r w:rsidRPr="002C59A7">
        <w:t>, the Pope writes</w:t>
      </w:r>
      <w:r w:rsidR="00026871">
        <w:rPr>
          <w:rStyle w:val="FootnoteReference"/>
        </w:rPr>
        <w:footnoteReference w:id="2"/>
      </w:r>
      <w:r w:rsidRPr="002C59A7">
        <w:t>. And while some might interpret this phrase as anti-socialist, it is in fact e</w:t>
      </w:r>
      <w:r>
        <w:t xml:space="preserve">ssentially </w:t>
      </w:r>
      <w:r w:rsidRPr="002C59A7">
        <w:t>socialist when understood in the context of the social justice and equality advocated in his Christian message.</w:t>
      </w:r>
    </w:p>
    <w:p w14:paraId="6B6771E4" w14:textId="19C21CA1" w:rsidR="00C462C6" w:rsidRPr="00C462C6" w:rsidRDefault="00C462C6" w:rsidP="00026871">
      <w:pPr>
        <w:jc w:val="both"/>
      </w:pPr>
      <w:r w:rsidRPr="00C462C6">
        <w:t>This social and political theology has defined Pope Francis’ papacy, marked by tireless interventions and exhortations</w:t>
      </w:r>
      <w:r w:rsidR="00B43790" w:rsidRPr="00B43790">
        <w:t xml:space="preserve"> </w:t>
      </w:r>
      <w:r w:rsidR="00B43790" w:rsidRPr="002C59A7">
        <w:t>full of humility and indifference to protocols</w:t>
      </w:r>
      <w:r w:rsidRPr="00C462C6">
        <w:t xml:space="preserve">. A vocal advocate for climate justice, a </w:t>
      </w:r>
      <w:r w:rsidR="00B43790">
        <w:t xml:space="preserve">fierce </w:t>
      </w:r>
      <w:r w:rsidRPr="00C462C6">
        <w:t xml:space="preserve">critic of the modern </w:t>
      </w:r>
      <w:proofErr w:type="spellStart"/>
      <w:r w:rsidRPr="00C462C6">
        <w:t>extractiv</w:t>
      </w:r>
      <w:r w:rsidR="00B43790">
        <w:t>ist</w:t>
      </w:r>
      <w:proofErr w:type="spellEnd"/>
      <w:r w:rsidRPr="00C462C6">
        <w:t xml:space="preserve"> and neo-colonial war economy, and a passionate defender of human dignity, </w:t>
      </w:r>
      <w:r w:rsidR="00B43790" w:rsidRPr="002C59A7">
        <w:t xml:space="preserve">he unifies both politically and theologically the battles to be fought against the </w:t>
      </w:r>
      <w:proofErr w:type="spellStart"/>
      <w:r w:rsidR="00B43790">
        <w:t>poly</w:t>
      </w:r>
      <w:r w:rsidR="00B43790" w:rsidRPr="002C59A7">
        <w:t>crisis</w:t>
      </w:r>
      <w:proofErr w:type="spellEnd"/>
      <w:r w:rsidR="00B43790" w:rsidRPr="002C59A7">
        <w:t xml:space="preserve"> of our time. With a</w:t>
      </w:r>
      <w:r w:rsidR="00B43790">
        <w:t xml:space="preserve"> clear</w:t>
      </w:r>
      <w:r w:rsidR="00B43790" w:rsidRPr="002C59A7">
        <w:t xml:space="preserve"> ecumenical, and by no means Eurocentric or Wester</w:t>
      </w:r>
      <w:r w:rsidR="00B43790">
        <w:t>n</w:t>
      </w:r>
      <w:r w:rsidR="00B43790" w:rsidRPr="002C59A7">
        <w:t xml:space="preserve"> gaze, he invites us to see the reality </w:t>
      </w:r>
      <w:r w:rsidR="00B43790" w:rsidRPr="002C59A7">
        <w:lastRenderedPageBreak/>
        <w:t xml:space="preserve">that </w:t>
      </w:r>
      <w:r w:rsidR="00B43790">
        <w:t>“i</w:t>
      </w:r>
      <w:r w:rsidR="00B43790" w:rsidRPr="008E0E44">
        <w:t>s better seen from the margins rather than from the center</w:t>
      </w:r>
      <w:r w:rsidR="00B43790">
        <w:t>”</w:t>
      </w:r>
      <w:r w:rsidR="00B43790" w:rsidRPr="002C59A7">
        <w:t xml:space="preserve"> </w:t>
      </w:r>
      <w:r w:rsidR="00026871">
        <w:rPr>
          <w:rStyle w:val="FootnoteReference"/>
        </w:rPr>
        <w:footnoteReference w:id="3"/>
      </w:r>
      <w:r w:rsidR="00B43790" w:rsidRPr="002C59A7">
        <w:t xml:space="preserve">and, almost pleadingly, proclaims the importance of dialogue in the face of all kinds of divisions, conflicts and strife. </w:t>
      </w:r>
      <w:r w:rsidR="00B43790" w:rsidRPr="00B43790">
        <w:t>It is deeply moving to read his meticulous account of people, meetings, visits, and personal stories, which he shares to express his gratitude for the opportunity to coexist with them,</w:t>
      </w:r>
      <w:r w:rsidR="00B43790">
        <w:t xml:space="preserve"> </w:t>
      </w:r>
      <w:r w:rsidR="00B43790" w:rsidRPr="00B43790">
        <w:t>the lessons he learned, and the diverse worlds he came to understand.</w:t>
      </w:r>
      <w:r w:rsidR="00B43790">
        <w:t xml:space="preserve"> </w:t>
      </w:r>
      <w:r w:rsidRPr="00C462C6">
        <w:t xml:space="preserve">From his encounter with Grand Ayatollah Ali al-Sistani in Najaf, Iraq, to his discussions with former Greek Prime Minister Alexis Tsipras and his visits to the refugee camps in Lesvos, Francis remains committed to the idea of encounter and dialogue. </w:t>
      </w:r>
    </w:p>
    <w:p w14:paraId="0C2A37E8" w14:textId="5F1DACBB" w:rsidR="00221446" w:rsidRDefault="00B43790" w:rsidP="00026871">
      <w:pPr>
        <w:jc w:val="both"/>
      </w:pPr>
      <w:r w:rsidRPr="002C59A7">
        <w:t xml:space="preserve">Francis writes with his heart and mind turned to all those who have influenced, loved, supported and believed in him, but also to all those </w:t>
      </w:r>
      <w:r>
        <w:t>“artisans</w:t>
      </w:r>
      <w:r w:rsidRPr="002C59A7">
        <w:t xml:space="preserve"> of peace</w:t>
      </w:r>
      <w:r>
        <w:t>”</w:t>
      </w:r>
      <w:r w:rsidRPr="002C59A7">
        <w:t xml:space="preserve"> and </w:t>
      </w:r>
      <w:r>
        <w:t>“</w:t>
      </w:r>
      <w:r w:rsidRPr="002C59A7">
        <w:t>social poets</w:t>
      </w:r>
      <w:r w:rsidR="004F4640">
        <w:t>”</w:t>
      </w:r>
      <w:r w:rsidR="00026871">
        <w:rPr>
          <w:rStyle w:val="FootnoteReference"/>
        </w:rPr>
        <w:footnoteReference w:id="4"/>
      </w:r>
      <w:r>
        <w:t xml:space="preserve"> </w:t>
      </w:r>
      <w:r w:rsidRPr="002C59A7">
        <w:t xml:space="preserve">out there who are struggling in the present, with the hope for a better future that has not yet come. </w:t>
      </w:r>
      <w:r w:rsidR="00221446" w:rsidRPr="00C462C6">
        <w:rPr>
          <w:i/>
          <w:iCs/>
        </w:rPr>
        <w:t>Hope</w:t>
      </w:r>
      <w:r w:rsidR="00221446" w:rsidRPr="00C462C6">
        <w:t>, the title of both the autobiography and the Vatican Jubilee Year</w:t>
      </w:r>
      <w:r w:rsidR="00026871">
        <w:rPr>
          <w:rStyle w:val="FootnoteReference"/>
        </w:rPr>
        <w:footnoteReference w:id="5"/>
      </w:r>
      <w:r w:rsidR="00221446" w:rsidRPr="00C462C6">
        <w:t xml:space="preserve">, is not just an abstract ideal for Pope Francis. It is a driving force </w:t>
      </w:r>
      <w:r w:rsidR="00221446">
        <w:t>of humanity</w:t>
      </w:r>
      <w:r w:rsidR="00221446" w:rsidRPr="00C462C6">
        <w:t>, a social and political force that offers more than mere wishful thinking.</w:t>
      </w:r>
      <w:r w:rsidR="00221446">
        <w:t xml:space="preserve"> </w:t>
      </w:r>
      <w:r w:rsidR="00221446" w:rsidRPr="00C462C6">
        <w:t>Hope</w:t>
      </w:r>
      <w:r w:rsidR="00221446" w:rsidRPr="00C462C6">
        <w:t xml:space="preserve"> involves doubt and struggle, and there are times when it feels like it is slipping away. But, for Francis, hope is like God—it questions us more than it answers, and it is precisely through that questioning that it reveals its transformative power</w:t>
      </w:r>
      <w:r w:rsidR="00221446">
        <w:t>.</w:t>
      </w:r>
    </w:p>
    <w:p w14:paraId="47BABB55" w14:textId="77777777" w:rsidR="00025B1E" w:rsidRDefault="00025B1E" w:rsidP="00026871">
      <w:pPr>
        <w:jc w:val="both"/>
      </w:pPr>
    </w:p>
    <w:sectPr w:rsidR="00025B1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38556" w14:textId="77777777" w:rsidR="00C55B78" w:rsidRDefault="00C55B78" w:rsidP="00B43790">
      <w:pPr>
        <w:spacing w:after="0" w:line="240" w:lineRule="auto"/>
      </w:pPr>
      <w:r>
        <w:separator/>
      </w:r>
    </w:p>
  </w:endnote>
  <w:endnote w:type="continuationSeparator" w:id="0">
    <w:p w14:paraId="397D4660" w14:textId="77777777" w:rsidR="00C55B78" w:rsidRDefault="00C55B78" w:rsidP="00B43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22E44" w14:textId="77777777" w:rsidR="00C55B78" w:rsidRDefault="00C55B78" w:rsidP="00B43790">
      <w:pPr>
        <w:spacing w:after="0" w:line="240" w:lineRule="auto"/>
      </w:pPr>
      <w:r>
        <w:separator/>
      </w:r>
    </w:p>
  </w:footnote>
  <w:footnote w:type="continuationSeparator" w:id="0">
    <w:p w14:paraId="3F403262" w14:textId="77777777" w:rsidR="00C55B78" w:rsidRDefault="00C55B78" w:rsidP="00B43790">
      <w:pPr>
        <w:spacing w:after="0" w:line="240" w:lineRule="auto"/>
      </w:pPr>
      <w:r>
        <w:continuationSeparator/>
      </w:r>
    </w:p>
  </w:footnote>
  <w:footnote w:id="1">
    <w:p w14:paraId="767BCEC8" w14:textId="0F81E64A" w:rsidR="00026871" w:rsidRDefault="00026871" w:rsidP="00026871">
      <w:pPr>
        <w:pStyle w:val="FootnoteText"/>
        <w:jc w:val="both"/>
      </w:pPr>
      <w:r>
        <w:rPr>
          <w:rStyle w:val="FootnoteReference"/>
        </w:rPr>
        <w:footnoteRef/>
      </w:r>
      <w:r>
        <w:t xml:space="preserve"> </w:t>
      </w:r>
      <w:r>
        <w:t>Q</w:t>
      </w:r>
      <w:r w:rsidRPr="002C59A7">
        <w:t xml:space="preserve">uote from Enrique </w:t>
      </w:r>
      <w:proofErr w:type="spellStart"/>
      <w:r w:rsidRPr="002C59A7">
        <w:t>Angelelli</w:t>
      </w:r>
      <w:proofErr w:type="spellEnd"/>
      <w:r w:rsidRPr="002C59A7">
        <w:t xml:space="preserve">, Bishop of La Rioja in Argentina, who was assassinated in 1976 during the dictatorship for his political activity. </w:t>
      </w:r>
      <w:proofErr w:type="spellStart"/>
      <w:r w:rsidRPr="002C59A7">
        <w:t>Angelelli</w:t>
      </w:r>
      <w:proofErr w:type="spellEnd"/>
      <w:r w:rsidRPr="002C59A7">
        <w:t xml:space="preserve"> was a great source of inspiration for Francis.</w:t>
      </w:r>
    </w:p>
  </w:footnote>
  <w:footnote w:id="2">
    <w:p w14:paraId="787D2F3F" w14:textId="4885579A" w:rsidR="00026871" w:rsidRPr="002C59A7" w:rsidRDefault="00026871" w:rsidP="00026871">
      <w:pPr>
        <w:pStyle w:val="FootnoteText"/>
        <w:jc w:val="both"/>
      </w:pPr>
      <w:r>
        <w:rPr>
          <w:rStyle w:val="FootnoteReference"/>
        </w:rPr>
        <w:footnoteRef/>
      </w:r>
      <w:r>
        <w:t xml:space="preserve"> </w:t>
      </w:r>
      <w:r w:rsidRPr="008046E2">
        <w:t xml:space="preserve">Pope Francis. </w:t>
      </w:r>
      <w:r w:rsidRPr="008046E2">
        <w:rPr>
          <w:i/>
          <w:iCs/>
        </w:rPr>
        <w:t>Hope</w:t>
      </w:r>
      <w:r>
        <w:rPr>
          <w:i/>
          <w:iCs/>
        </w:rPr>
        <w:t>.</w:t>
      </w:r>
      <w:r w:rsidRPr="008046E2">
        <w:rPr>
          <w:i/>
          <w:iCs/>
        </w:rPr>
        <w:t xml:space="preserve"> The Autobiography</w:t>
      </w:r>
      <w:r w:rsidRPr="008046E2">
        <w:t>. Penguin Random House LLC, 2025. eBook ed., p. 127.</w:t>
      </w:r>
    </w:p>
    <w:p w14:paraId="509F886E" w14:textId="758A7507" w:rsidR="00026871" w:rsidRDefault="00026871">
      <w:pPr>
        <w:pStyle w:val="FootnoteText"/>
      </w:pPr>
    </w:p>
  </w:footnote>
  <w:footnote w:id="3">
    <w:p w14:paraId="46D119F7" w14:textId="0540E9CA" w:rsidR="00026871" w:rsidRDefault="00026871" w:rsidP="00026871">
      <w:pPr>
        <w:pStyle w:val="FootnoteText"/>
        <w:jc w:val="both"/>
      </w:pPr>
      <w:r>
        <w:rPr>
          <w:rStyle w:val="FootnoteReference"/>
        </w:rPr>
        <w:footnoteRef/>
      </w:r>
      <w:r>
        <w:t xml:space="preserve"> </w:t>
      </w:r>
      <w:r w:rsidRPr="008E0E44">
        <w:t>Ibid., p. 192.</w:t>
      </w:r>
    </w:p>
  </w:footnote>
  <w:footnote w:id="4">
    <w:p w14:paraId="1845A1B1" w14:textId="1DB5F0C2" w:rsidR="00026871" w:rsidRDefault="00026871" w:rsidP="00026871">
      <w:pPr>
        <w:pStyle w:val="FootnoteText"/>
        <w:jc w:val="both"/>
      </w:pPr>
      <w:r>
        <w:rPr>
          <w:rStyle w:val="FootnoteReference"/>
        </w:rPr>
        <w:footnoteRef/>
      </w:r>
      <w:r>
        <w:t xml:space="preserve"> </w:t>
      </w:r>
      <w:r w:rsidRPr="002C59A7">
        <w:t>This expression was used by the Pope in his speech to the delegation of the Christian-</w:t>
      </w:r>
      <w:r>
        <w:t xml:space="preserve">Marxist </w:t>
      </w:r>
      <w:r w:rsidRPr="002C59A7">
        <w:t xml:space="preserve">Dialogue project </w:t>
      </w:r>
      <w:r>
        <w:t>“</w:t>
      </w:r>
      <w:proofErr w:type="spellStart"/>
      <w:r w:rsidRPr="00356F1D">
        <w:t>Dialop</w:t>
      </w:r>
      <w:proofErr w:type="spellEnd"/>
      <w:r>
        <w:t>”</w:t>
      </w:r>
      <w:r w:rsidRPr="002C59A7">
        <w:t xml:space="preserve"> during the official audience with them on 10 January 2024. </w:t>
      </w:r>
      <w:hyperlink r:id="rId1" w:history="1">
        <w:r w:rsidRPr="00295BBE">
          <w:rPr>
            <w:rStyle w:val="Hyperlink"/>
          </w:rPr>
          <w:t>https://www.vatican.va/content/francesco/en/speeches/2024/january/documents/20240110-dialop.html</w:t>
        </w:r>
      </w:hyperlink>
    </w:p>
  </w:footnote>
  <w:footnote w:id="5">
    <w:p w14:paraId="3A6CE0AC" w14:textId="17E1AEC3" w:rsidR="00026871" w:rsidRDefault="00026871" w:rsidP="00026871">
      <w:pPr>
        <w:pStyle w:val="FootnoteText"/>
        <w:jc w:val="both"/>
      </w:pPr>
      <w:r>
        <w:rPr>
          <w:rStyle w:val="FootnoteReference"/>
        </w:rPr>
        <w:footnoteRef/>
      </w:r>
      <w:r>
        <w:t xml:space="preserve"> </w:t>
      </w:r>
      <w:r>
        <w:t>“</w:t>
      </w:r>
      <w:r w:rsidRPr="00161F3B">
        <w:t xml:space="preserve">Spes non </w:t>
      </w:r>
      <w:proofErr w:type="spellStart"/>
      <w:r w:rsidRPr="00161F3B">
        <w:t>confundit</w:t>
      </w:r>
      <w:proofErr w:type="spellEnd"/>
      <w:r>
        <w:t>”</w:t>
      </w:r>
      <w:r w:rsidRPr="002C59A7">
        <w:t xml:space="preserve"> (hope does not disappoint).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2C6"/>
    <w:rsid w:val="00025B1E"/>
    <w:rsid w:val="00026871"/>
    <w:rsid w:val="000A19CC"/>
    <w:rsid w:val="00221446"/>
    <w:rsid w:val="004F4640"/>
    <w:rsid w:val="0054339C"/>
    <w:rsid w:val="00B43790"/>
    <w:rsid w:val="00BC5706"/>
    <w:rsid w:val="00BF78FC"/>
    <w:rsid w:val="00C462C6"/>
    <w:rsid w:val="00C55B78"/>
    <w:rsid w:val="00F34A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17AB7"/>
  <w15:chartTrackingRefBased/>
  <w15:docId w15:val="{FAECBAC8-57EF-419E-857A-468A0E4C5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EastAsia" w:hAnsi="Cambria"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62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62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62C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62C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462C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462C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462C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462C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462C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2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62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62C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62C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462C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462C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462C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462C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462C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462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62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62C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62C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462C6"/>
    <w:pPr>
      <w:spacing w:before="160"/>
      <w:jc w:val="center"/>
    </w:pPr>
    <w:rPr>
      <w:i/>
      <w:iCs/>
      <w:color w:val="404040" w:themeColor="text1" w:themeTint="BF"/>
    </w:rPr>
  </w:style>
  <w:style w:type="character" w:customStyle="1" w:styleId="QuoteChar">
    <w:name w:val="Quote Char"/>
    <w:basedOn w:val="DefaultParagraphFont"/>
    <w:link w:val="Quote"/>
    <w:uiPriority w:val="29"/>
    <w:rsid w:val="00C462C6"/>
    <w:rPr>
      <w:i/>
      <w:iCs/>
      <w:color w:val="404040" w:themeColor="text1" w:themeTint="BF"/>
    </w:rPr>
  </w:style>
  <w:style w:type="paragraph" w:styleId="ListParagraph">
    <w:name w:val="List Paragraph"/>
    <w:basedOn w:val="Normal"/>
    <w:uiPriority w:val="34"/>
    <w:qFormat/>
    <w:rsid w:val="00C462C6"/>
    <w:pPr>
      <w:ind w:left="720"/>
      <w:contextualSpacing/>
    </w:pPr>
  </w:style>
  <w:style w:type="character" w:styleId="IntenseEmphasis">
    <w:name w:val="Intense Emphasis"/>
    <w:basedOn w:val="DefaultParagraphFont"/>
    <w:uiPriority w:val="21"/>
    <w:qFormat/>
    <w:rsid w:val="00C462C6"/>
    <w:rPr>
      <w:i/>
      <w:iCs/>
      <w:color w:val="0F4761" w:themeColor="accent1" w:themeShade="BF"/>
    </w:rPr>
  </w:style>
  <w:style w:type="paragraph" w:styleId="IntenseQuote">
    <w:name w:val="Intense Quote"/>
    <w:basedOn w:val="Normal"/>
    <w:next w:val="Normal"/>
    <w:link w:val="IntenseQuoteChar"/>
    <w:uiPriority w:val="30"/>
    <w:qFormat/>
    <w:rsid w:val="00C462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62C6"/>
    <w:rPr>
      <w:i/>
      <w:iCs/>
      <w:color w:val="0F4761" w:themeColor="accent1" w:themeShade="BF"/>
    </w:rPr>
  </w:style>
  <w:style w:type="character" w:styleId="IntenseReference">
    <w:name w:val="Intense Reference"/>
    <w:basedOn w:val="DefaultParagraphFont"/>
    <w:uiPriority w:val="32"/>
    <w:qFormat/>
    <w:rsid w:val="00C462C6"/>
    <w:rPr>
      <w:b/>
      <w:bCs/>
      <w:smallCaps/>
      <w:color w:val="0F4761" w:themeColor="accent1" w:themeShade="BF"/>
      <w:spacing w:val="5"/>
    </w:rPr>
  </w:style>
  <w:style w:type="paragraph" w:styleId="FootnoteText">
    <w:name w:val="footnote text"/>
    <w:basedOn w:val="Normal"/>
    <w:link w:val="FootnoteTextChar"/>
    <w:uiPriority w:val="99"/>
    <w:semiHidden/>
    <w:unhideWhenUsed/>
    <w:rsid w:val="00B437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3790"/>
    <w:rPr>
      <w:sz w:val="20"/>
      <w:szCs w:val="20"/>
    </w:rPr>
  </w:style>
  <w:style w:type="character" w:styleId="FootnoteReference">
    <w:name w:val="footnote reference"/>
    <w:basedOn w:val="DefaultParagraphFont"/>
    <w:uiPriority w:val="99"/>
    <w:semiHidden/>
    <w:unhideWhenUsed/>
    <w:rsid w:val="00B43790"/>
    <w:rPr>
      <w:vertAlign w:val="superscript"/>
    </w:rPr>
  </w:style>
  <w:style w:type="paragraph" w:styleId="NormalWeb">
    <w:name w:val="Normal (Web)"/>
    <w:basedOn w:val="Normal"/>
    <w:uiPriority w:val="99"/>
    <w:semiHidden/>
    <w:unhideWhenUsed/>
    <w:rsid w:val="00B43790"/>
    <w:rPr>
      <w:rFonts w:ascii="Times New Roman" w:hAnsi="Times New Roman" w:cs="Times New Roman"/>
    </w:rPr>
  </w:style>
  <w:style w:type="character" w:styleId="Hyperlink">
    <w:name w:val="Hyperlink"/>
    <w:basedOn w:val="DefaultParagraphFont"/>
    <w:uiPriority w:val="99"/>
    <w:unhideWhenUsed/>
    <w:rsid w:val="00B43790"/>
    <w:rPr>
      <w:color w:val="467886" w:themeColor="hyperlink"/>
      <w:u w:val="single"/>
    </w:rPr>
  </w:style>
  <w:style w:type="character" w:styleId="UnresolvedMention">
    <w:name w:val="Unresolved Mention"/>
    <w:basedOn w:val="DefaultParagraphFont"/>
    <w:uiPriority w:val="99"/>
    <w:semiHidden/>
    <w:unhideWhenUsed/>
    <w:rsid w:val="000268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55484">
      <w:bodyDiv w:val="1"/>
      <w:marLeft w:val="0"/>
      <w:marRight w:val="0"/>
      <w:marTop w:val="0"/>
      <w:marBottom w:val="0"/>
      <w:divBdr>
        <w:top w:val="none" w:sz="0" w:space="0" w:color="auto"/>
        <w:left w:val="none" w:sz="0" w:space="0" w:color="auto"/>
        <w:bottom w:val="none" w:sz="0" w:space="0" w:color="auto"/>
        <w:right w:val="none" w:sz="0" w:space="0" w:color="auto"/>
      </w:divBdr>
    </w:div>
    <w:div w:id="149180548">
      <w:bodyDiv w:val="1"/>
      <w:marLeft w:val="0"/>
      <w:marRight w:val="0"/>
      <w:marTop w:val="0"/>
      <w:marBottom w:val="0"/>
      <w:divBdr>
        <w:top w:val="none" w:sz="0" w:space="0" w:color="auto"/>
        <w:left w:val="none" w:sz="0" w:space="0" w:color="auto"/>
        <w:bottom w:val="none" w:sz="0" w:space="0" w:color="auto"/>
        <w:right w:val="none" w:sz="0" w:space="0" w:color="auto"/>
      </w:divBdr>
    </w:div>
    <w:div w:id="398674809">
      <w:bodyDiv w:val="1"/>
      <w:marLeft w:val="0"/>
      <w:marRight w:val="0"/>
      <w:marTop w:val="0"/>
      <w:marBottom w:val="0"/>
      <w:divBdr>
        <w:top w:val="none" w:sz="0" w:space="0" w:color="auto"/>
        <w:left w:val="none" w:sz="0" w:space="0" w:color="auto"/>
        <w:bottom w:val="none" w:sz="0" w:space="0" w:color="auto"/>
        <w:right w:val="none" w:sz="0" w:space="0" w:color="auto"/>
      </w:divBdr>
    </w:div>
    <w:div w:id="463043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pohi.gr/articles/ena-ayti-gia-n-akoys-ton-theo-ki-ena-gia-n-akoys-ton-lao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vatican.va/content/francesco/en/speeches/2024/january/documents/20240110-dialop.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AF8E0-4016-4D32-B68C-8D78D6BF4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990</Words>
  <Characters>5647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Angelina GIANNOPOULOU</dc:creator>
  <cp:keywords/>
  <dc:description/>
  <cp:lastModifiedBy>Angelina GIANNOPOULOU</cp:lastModifiedBy>
  <cp:revision>2</cp:revision>
  <dcterms:created xsi:type="dcterms:W3CDTF">2025-04-09T15:33:00Z</dcterms:created>
  <dcterms:modified xsi:type="dcterms:W3CDTF">2025-04-09T15:33:00Z</dcterms:modified>
</cp:coreProperties>
</file>